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85" w:rsidRPr="00374B85" w:rsidRDefault="00374B85" w:rsidP="00374B85">
      <w:pPr>
        <w:pStyle w:val="NormalnyWeb"/>
        <w:rPr>
          <w:rStyle w:val="Pogrubienie"/>
          <w:rFonts w:asciiTheme="minorHAnsi" w:hAnsiTheme="minorHAnsi"/>
          <w:b w:val="0"/>
        </w:rPr>
      </w:pPr>
      <w:r w:rsidRPr="00374B85">
        <w:rPr>
          <w:rStyle w:val="Pogrubienie"/>
          <w:rFonts w:asciiTheme="minorHAnsi" w:hAnsiTheme="minorHAnsi"/>
          <w:b w:val="0"/>
        </w:rPr>
        <w:t>Nr sprawy DPS/ZP/2/2024</w:t>
      </w:r>
      <w:r w:rsidR="005228BA">
        <w:rPr>
          <w:rStyle w:val="Pogrubienie"/>
          <w:rFonts w:asciiTheme="minorHAnsi" w:hAnsiTheme="minorHAnsi"/>
          <w:b w:val="0"/>
        </w:rPr>
        <w:t xml:space="preserve">                                                                 Tolkmicko, dnia 15.01.2024r.</w:t>
      </w:r>
    </w:p>
    <w:p w:rsidR="00374B85" w:rsidRPr="00374B85" w:rsidRDefault="00374B85" w:rsidP="005228BA">
      <w:pPr>
        <w:pStyle w:val="NormalnyWeb"/>
        <w:jc w:val="center"/>
        <w:rPr>
          <w:rFonts w:asciiTheme="minorHAnsi" w:hAnsiTheme="minorHAnsi"/>
        </w:rPr>
      </w:pPr>
      <w:r w:rsidRPr="00374B85">
        <w:rPr>
          <w:rStyle w:val="Pogrubienie"/>
          <w:rFonts w:asciiTheme="minorHAnsi" w:hAnsiTheme="minorHAnsi"/>
        </w:rPr>
        <w:t>Zapytanie ofertowe dla zamówienia publicznego o wartości nieprzekraczającej równowartość 130 000 złotych bez podatku towarów i usług na dostawę artykułów chemii gospodarczej i środków czystości, chemii profesjonalnej, medycznych środków dezynfekujących</w:t>
      </w:r>
      <w:r w:rsidR="004F6F79">
        <w:rPr>
          <w:rStyle w:val="Pogrubienie"/>
          <w:rFonts w:asciiTheme="minorHAnsi" w:hAnsiTheme="minorHAnsi"/>
        </w:rPr>
        <w:t xml:space="preserve"> oraz rękawic jednorazowych nitrylowych</w:t>
      </w:r>
      <w:r w:rsidRPr="00374B85">
        <w:rPr>
          <w:rStyle w:val="Pogrubienie"/>
          <w:rFonts w:asciiTheme="minorHAnsi" w:hAnsiTheme="minorHAnsi"/>
        </w:rPr>
        <w:t xml:space="preserve"> do Domu Pomocy Społecznej w Tolkmicku na 2024 roku</w:t>
      </w:r>
      <w:r w:rsidRPr="00374B85">
        <w:rPr>
          <w:rFonts w:asciiTheme="minorHAnsi" w:hAnsiTheme="minorHAnsi"/>
          <w:b/>
          <w:bCs/>
        </w:rPr>
        <w:br/>
      </w:r>
    </w:p>
    <w:p w:rsidR="00374B85" w:rsidRPr="00374B85" w:rsidRDefault="00374B85" w:rsidP="00374B85">
      <w:pPr>
        <w:pStyle w:val="Bezodstpw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374B85">
        <w:rPr>
          <w:rStyle w:val="Pogrubienie"/>
          <w:rFonts w:cs="Times New Roman"/>
          <w:sz w:val="24"/>
          <w:szCs w:val="24"/>
        </w:rPr>
        <w:t>ZAMAWIAJĄCY</w:t>
      </w:r>
    </w:p>
    <w:p w:rsidR="00374B85" w:rsidRPr="00374B85" w:rsidRDefault="00374B85" w:rsidP="00374B85">
      <w:pPr>
        <w:pStyle w:val="Bezodstpw"/>
        <w:rPr>
          <w:rFonts w:cs="Times New Roman"/>
          <w:sz w:val="24"/>
          <w:szCs w:val="24"/>
        </w:rPr>
      </w:pPr>
      <w:r w:rsidRPr="00374B85">
        <w:rPr>
          <w:rFonts w:cs="Times New Roman"/>
          <w:sz w:val="24"/>
          <w:szCs w:val="24"/>
        </w:rPr>
        <w:t>1) Oficjalna nazwa i adres Zamawiającego:</w:t>
      </w:r>
    </w:p>
    <w:p w:rsidR="00374B85" w:rsidRPr="00374B85" w:rsidRDefault="00374B85" w:rsidP="00374B85">
      <w:pPr>
        <w:pStyle w:val="Bezodstpw"/>
        <w:rPr>
          <w:rFonts w:cs="Times New Roman"/>
          <w:sz w:val="24"/>
          <w:szCs w:val="24"/>
        </w:rPr>
      </w:pPr>
      <w:r w:rsidRPr="00374B85">
        <w:rPr>
          <w:rFonts w:cs="Times New Roman"/>
          <w:sz w:val="24"/>
          <w:szCs w:val="24"/>
        </w:rPr>
        <w:br/>
        <w:t>Dom Pomocy Społecznej w Tolkmicku</w:t>
      </w:r>
    </w:p>
    <w:p w:rsidR="00374B85" w:rsidRPr="00374B85" w:rsidRDefault="00374B85" w:rsidP="00374B85">
      <w:pPr>
        <w:pStyle w:val="Bezodstpw"/>
        <w:rPr>
          <w:rFonts w:cs="Times New Roman"/>
          <w:sz w:val="24"/>
          <w:szCs w:val="24"/>
        </w:rPr>
      </w:pPr>
      <w:r w:rsidRPr="00374B85">
        <w:rPr>
          <w:rFonts w:cs="Times New Roman"/>
          <w:sz w:val="24"/>
          <w:szCs w:val="24"/>
        </w:rPr>
        <w:t>ul. Szpitalna 2, 82-340 Tolkmicko</w:t>
      </w:r>
    </w:p>
    <w:p w:rsidR="00374B85" w:rsidRPr="00374B85" w:rsidRDefault="00374B85" w:rsidP="00374B85">
      <w:pPr>
        <w:pStyle w:val="Bezodstpw"/>
        <w:rPr>
          <w:rFonts w:cs="Times New Roman"/>
          <w:sz w:val="24"/>
          <w:szCs w:val="24"/>
          <w:lang w:val="en-US"/>
        </w:rPr>
      </w:pPr>
      <w:r w:rsidRPr="00374B85">
        <w:rPr>
          <w:rFonts w:cs="Times New Roman"/>
          <w:sz w:val="24"/>
          <w:szCs w:val="24"/>
          <w:lang w:val="en-US"/>
        </w:rPr>
        <w:t>Tel./</w:t>
      </w:r>
      <w:proofErr w:type="spellStart"/>
      <w:r w:rsidRPr="00374B85">
        <w:rPr>
          <w:rFonts w:cs="Times New Roman"/>
          <w:sz w:val="24"/>
          <w:szCs w:val="24"/>
          <w:lang w:val="en-US"/>
        </w:rPr>
        <w:t>faks</w:t>
      </w:r>
      <w:proofErr w:type="spellEnd"/>
      <w:r w:rsidRPr="00374B85">
        <w:rPr>
          <w:rFonts w:cs="Times New Roman"/>
          <w:sz w:val="24"/>
          <w:szCs w:val="24"/>
          <w:lang w:val="en-US"/>
        </w:rPr>
        <w:t xml:space="preserve">: 55 231-61-78, 55 231-61-63, e-mail: </w:t>
      </w:r>
      <w:hyperlink r:id="rId6" w:history="1">
        <w:r w:rsidRPr="00374B85">
          <w:rPr>
            <w:rStyle w:val="Hipercze"/>
            <w:rFonts w:cs="Times New Roman"/>
            <w:sz w:val="24"/>
            <w:szCs w:val="24"/>
            <w:lang w:val="en-US"/>
          </w:rPr>
          <w:t>dpstol@wp.pl</w:t>
        </w:r>
      </w:hyperlink>
    </w:p>
    <w:p w:rsidR="00374B85" w:rsidRPr="00374B85" w:rsidRDefault="00374B85" w:rsidP="00374B85">
      <w:pPr>
        <w:pStyle w:val="Bezodstpw"/>
        <w:rPr>
          <w:rFonts w:cs="Times New Roman"/>
          <w:sz w:val="24"/>
          <w:szCs w:val="24"/>
        </w:rPr>
      </w:pPr>
      <w:r w:rsidRPr="005228BA">
        <w:rPr>
          <w:rFonts w:cs="Times New Roman"/>
          <w:sz w:val="24"/>
          <w:szCs w:val="24"/>
        </w:rPr>
        <w:br/>
      </w:r>
      <w:r w:rsidRPr="00374B85">
        <w:rPr>
          <w:rFonts w:cs="Times New Roman"/>
          <w:sz w:val="24"/>
          <w:szCs w:val="24"/>
        </w:rPr>
        <w:t>2) Adres, pod którym można uzyskać dalsze informacje: taki jak w pkt I.</w:t>
      </w:r>
    </w:p>
    <w:p w:rsidR="003D4C26" w:rsidRPr="00374B85" w:rsidRDefault="003D4C26"/>
    <w:p w:rsidR="00374B85" w:rsidRPr="00296765" w:rsidRDefault="00374B85" w:rsidP="00296765">
      <w:pPr>
        <w:pStyle w:val="Bezodstpw"/>
        <w:tabs>
          <w:tab w:val="left" w:pos="426"/>
        </w:tabs>
        <w:rPr>
          <w:rFonts w:cs="Times New Roman"/>
          <w:sz w:val="24"/>
          <w:szCs w:val="24"/>
          <w:u w:val="single"/>
        </w:rPr>
      </w:pPr>
      <w:r w:rsidRPr="002B6D8D">
        <w:rPr>
          <w:rStyle w:val="Pogrubienie"/>
          <w:rFonts w:ascii="Times New Roman" w:hAnsi="Times New Roman" w:cs="Times New Roman"/>
          <w:sz w:val="24"/>
          <w:szCs w:val="24"/>
        </w:rPr>
        <w:t xml:space="preserve">II. PRZEDMIOT ZAMÓWIENIA </w:t>
      </w:r>
      <w:r w:rsidRPr="002B6D8D">
        <w:rPr>
          <w:rFonts w:ascii="Times New Roman" w:hAnsi="Times New Roman" w:cs="Times New Roman"/>
          <w:sz w:val="24"/>
          <w:szCs w:val="24"/>
        </w:rPr>
        <w:br/>
      </w:r>
      <w:r w:rsidRPr="00296765">
        <w:rPr>
          <w:rFonts w:cs="Times New Roman"/>
          <w:sz w:val="24"/>
          <w:szCs w:val="24"/>
          <w:u w:val="single"/>
        </w:rPr>
        <w:t>1)    Nazwa nadana zamówieniu:</w:t>
      </w:r>
    </w:p>
    <w:p w:rsidR="00296765" w:rsidRDefault="00374B85" w:rsidP="00374B85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374B85">
        <w:rPr>
          <w:color w:val="000000" w:themeColor="text1"/>
          <w:sz w:val="24"/>
          <w:szCs w:val="24"/>
        </w:rPr>
        <w:t xml:space="preserve">Przedmiotem zamówienia jest dostawa artykułów chemii gospodarczej i środków czystości, chemii profesjonalnej, medycznych środków dezynfekcyjnych </w:t>
      </w:r>
      <w:r w:rsidR="001E5F66">
        <w:rPr>
          <w:color w:val="000000" w:themeColor="text1"/>
          <w:sz w:val="24"/>
          <w:szCs w:val="24"/>
        </w:rPr>
        <w:t xml:space="preserve">oraz rękawic jednorazowych nitrylowych </w:t>
      </w:r>
      <w:r w:rsidRPr="00374B85">
        <w:rPr>
          <w:color w:val="000000" w:themeColor="text1"/>
          <w:sz w:val="24"/>
          <w:szCs w:val="24"/>
        </w:rPr>
        <w:t xml:space="preserve">do Domu Pomocy Społecznej w Tolkmicku. </w:t>
      </w:r>
    </w:p>
    <w:p w:rsidR="00296765" w:rsidRPr="00296765" w:rsidRDefault="00296765" w:rsidP="00296765">
      <w:pPr>
        <w:pStyle w:val="Bezodstpw"/>
        <w:rPr>
          <w:sz w:val="24"/>
          <w:szCs w:val="24"/>
          <w:u w:val="single"/>
        </w:rPr>
      </w:pPr>
      <w:r w:rsidRPr="00296765">
        <w:rPr>
          <w:sz w:val="24"/>
          <w:szCs w:val="24"/>
          <w:u w:val="single"/>
        </w:rPr>
        <w:t xml:space="preserve">2) </w:t>
      </w:r>
      <w:r>
        <w:rPr>
          <w:sz w:val="24"/>
          <w:szCs w:val="24"/>
          <w:u w:val="single"/>
        </w:rPr>
        <w:t xml:space="preserve">   </w:t>
      </w:r>
      <w:r w:rsidRPr="00296765">
        <w:rPr>
          <w:sz w:val="24"/>
          <w:szCs w:val="24"/>
          <w:u w:val="single"/>
        </w:rPr>
        <w:t>Opis przedmiotu zamówienia</w:t>
      </w:r>
    </w:p>
    <w:p w:rsidR="00374B85" w:rsidRPr="00296765" w:rsidRDefault="00374B85" w:rsidP="00296765">
      <w:pPr>
        <w:pStyle w:val="Bezodstpw"/>
        <w:rPr>
          <w:b/>
          <w:sz w:val="24"/>
          <w:szCs w:val="24"/>
        </w:rPr>
      </w:pPr>
      <w:r w:rsidRPr="00296765">
        <w:rPr>
          <w:sz w:val="24"/>
          <w:szCs w:val="24"/>
        </w:rPr>
        <w:t>Asortyment i jego ilość wskazane zostały w formular</w:t>
      </w:r>
      <w:r w:rsidR="001E5F66">
        <w:rPr>
          <w:sz w:val="24"/>
          <w:szCs w:val="24"/>
        </w:rPr>
        <w:t xml:space="preserve">zach cenowych w rozbiciu na TRZY </w:t>
      </w:r>
      <w:r w:rsidRPr="00296765">
        <w:rPr>
          <w:sz w:val="24"/>
          <w:szCs w:val="24"/>
        </w:rPr>
        <w:t xml:space="preserve">pakiety – </w:t>
      </w:r>
      <w:r w:rsidR="00591E5E">
        <w:rPr>
          <w:b/>
          <w:sz w:val="24"/>
          <w:szCs w:val="24"/>
        </w:rPr>
        <w:t>załączniki 1 do 3</w:t>
      </w:r>
      <w:r w:rsidRPr="00296765">
        <w:rPr>
          <w:b/>
          <w:sz w:val="24"/>
          <w:szCs w:val="24"/>
        </w:rPr>
        <w:t>.</w:t>
      </w:r>
    </w:p>
    <w:p w:rsidR="00B92971" w:rsidRPr="00374B85" w:rsidRDefault="00B92971" w:rsidP="00B92971">
      <w:pPr>
        <w:jc w:val="both"/>
        <w:rPr>
          <w:color w:val="000000" w:themeColor="text1"/>
          <w:sz w:val="24"/>
          <w:szCs w:val="24"/>
        </w:rPr>
      </w:pPr>
      <w:r w:rsidRPr="00B04FD3">
        <w:rPr>
          <w:color w:val="000000" w:themeColor="text1"/>
          <w:sz w:val="24"/>
          <w:szCs w:val="24"/>
        </w:rPr>
        <w:t xml:space="preserve">Dostawy realizowane będą od dnia podpisania umowy sukcesywnie </w:t>
      </w:r>
      <w:r w:rsidRPr="00E70632">
        <w:rPr>
          <w:color w:val="000000" w:themeColor="text1"/>
          <w:sz w:val="24"/>
          <w:szCs w:val="24"/>
          <w:u w:val="single"/>
        </w:rPr>
        <w:t>do 31 grudnia 2024 roku,</w:t>
      </w:r>
      <w:r w:rsidRPr="00B04FD3">
        <w:rPr>
          <w:color w:val="000000" w:themeColor="text1"/>
          <w:sz w:val="24"/>
          <w:szCs w:val="24"/>
        </w:rPr>
        <w:t xml:space="preserve"> na podstawie jednostkowych zamówień nie częściej niż dwa razy w miesiącu.</w:t>
      </w:r>
    </w:p>
    <w:p w:rsidR="005228BA" w:rsidRDefault="001E5F66" w:rsidP="005228BA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WARUNKI UDZIAŁU W POSTĘPOWANIU</w:t>
      </w:r>
      <w:r w:rsidR="00374B85" w:rsidRPr="00296765">
        <w:rPr>
          <w:rFonts w:cs="Times New Roman"/>
          <w:sz w:val="24"/>
          <w:szCs w:val="24"/>
        </w:rPr>
        <w:br/>
      </w:r>
      <w:r w:rsidRPr="005228BA">
        <w:rPr>
          <w:rFonts w:cs="Times New Roman"/>
          <w:sz w:val="24"/>
          <w:szCs w:val="24"/>
          <w:u w:val="single"/>
        </w:rPr>
        <w:t>1)     Wykonawca może złożyć ofertę na jeden, dwa lub trzy pakiety.</w:t>
      </w:r>
    </w:p>
    <w:p w:rsidR="00374B85" w:rsidRPr="005228BA" w:rsidRDefault="00374B85" w:rsidP="005228BA">
      <w:pPr>
        <w:pStyle w:val="Akapitzlist"/>
        <w:tabs>
          <w:tab w:val="left" w:pos="0"/>
        </w:tabs>
        <w:ind w:left="0"/>
        <w:rPr>
          <w:rFonts w:cs="Times New Roman"/>
          <w:b/>
          <w:sz w:val="24"/>
          <w:szCs w:val="24"/>
          <w:u w:val="single"/>
        </w:rPr>
      </w:pPr>
      <w:r w:rsidRPr="005228BA">
        <w:rPr>
          <w:rFonts w:cs="Times New Roman"/>
          <w:sz w:val="24"/>
          <w:szCs w:val="24"/>
          <w:u w:val="single"/>
        </w:rPr>
        <w:br/>
      </w:r>
      <w:r w:rsidR="001E5F66" w:rsidRPr="005228BA">
        <w:rPr>
          <w:rFonts w:cs="Times New Roman"/>
          <w:sz w:val="24"/>
          <w:szCs w:val="24"/>
          <w:u w:val="single"/>
        </w:rPr>
        <w:t>2</w:t>
      </w:r>
      <w:r w:rsidRPr="005228BA">
        <w:rPr>
          <w:rFonts w:cs="Times New Roman"/>
          <w:sz w:val="24"/>
          <w:szCs w:val="24"/>
          <w:u w:val="single"/>
        </w:rPr>
        <w:t xml:space="preserve">)     Termin wykonania zamówienia:  </w:t>
      </w:r>
      <w:r w:rsidRPr="005228BA">
        <w:rPr>
          <w:rFonts w:cs="Times New Roman"/>
          <w:b/>
          <w:sz w:val="24"/>
          <w:szCs w:val="24"/>
          <w:u w:val="single"/>
        </w:rPr>
        <w:t>od 29.01.2024r. do 31.12.2024 r.</w:t>
      </w:r>
    </w:p>
    <w:p w:rsidR="00374B85" w:rsidRPr="00296765" w:rsidRDefault="00374B85" w:rsidP="00374B85">
      <w:pPr>
        <w:pStyle w:val="Akapitzlist"/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</w:p>
    <w:p w:rsidR="00374B85" w:rsidRPr="005228BA" w:rsidRDefault="001E5F66" w:rsidP="00374B85">
      <w:pPr>
        <w:pStyle w:val="Akapitzlist"/>
        <w:tabs>
          <w:tab w:val="left" w:pos="0"/>
        </w:tabs>
        <w:spacing w:after="0"/>
        <w:ind w:left="0"/>
        <w:rPr>
          <w:rFonts w:cs="Times New Roman"/>
          <w:b/>
          <w:sz w:val="24"/>
          <w:szCs w:val="24"/>
          <w:u w:val="single"/>
        </w:rPr>
      </w:pPr>
      <w:r w:rsidRPr="005228BA">
        <w:rPr>
          <w:rFonts w:cs="Times New Roman"/>
          <w:sz w:val="24"/>
          <w:szCs w:val="24"/>
          <w:u w:val="single"/>
        </w:rPr>
        <w:t>3</w:t>
      </w:r>
      <w:r w:rsidR="00374B85" w:rsidRPr="005228BA">
        <w:rPr>
          <w:rFonts w:cs="Times New Roman"/>
          <w:sz w:val="24"/>
          <w:szCs w:val="24"/>
          <w:u w:val="single"/>
        </w:rPr>
        <w:t>)</w:t>
      </w:r>
      <w:r w:rsidR="00374B85" w:rsidRPr="005228BA">
        <w:rPr>
          <w:rFonts w:cs="Times New Roman"/>
          <w:b/>
          <w:sz w:val="24"/>
          <w:szCs w:val="24"/>
          <w:u w:val="single"/>
        </w:rPr>
        <w:t xml:space="preserve"> </w:t>
      </w:r>
      <w:r w:rsidR="00374B85" w:rsidRPr="005228BA">
        <w:rPr>
          <w:rFonts w:cs="Times New Roman"/>
          <w:sz w:val="24"/>
          <w:szCs w:val="24"/>
          <w:u w:val="single"/>
          <w:lang w:eastAsia="ar-SA"/>
        </w:rPr>
        <w:t xml:space="preserve">    Podstawy wykluczenia i warunki udziału w postępowaniu  </w:t>
      </w:r>
    </w:p>
    <w:p w:rsidR="00374B85" w:rsidRPr="00296765" w:rsidRDefault="00374B85" w:rsidP="00374B85">
      <w:pPr>
        <w:pStyle w:val="Bezodstpw"/>
        <w:rPr>
          <w:rFonts w:eastAsia="TimesNewRoman" w:cs="Times New Roman"/>
          <w:sz w:val="24"/>
          <w:szCs w:val="24"/>
          <w:lang w:eastAsia="pl-PL"/>
        </w:rPr>
      </w:pPr>
      <w:r w:rsidRPr="00296765">
        <w:rPr>
          <w:rFonts w:eastAsia="TimesNewRoman" w:cs="Times New Roman"/>
          <w:sz w:val="24"/>
          <w:szCs w:val="24"/>
          <w:lang w:eastAsia="pl-PL"/>
        </w:rPr>
        <w:t>1. O udzielenie zamówienia mogą ubiegać się wykonawcy, którzy:</w:t>
      </w:r>
    </w:p>
    <w:p w:rsidR="00374B85" w:rsidRPr="00296765" w:rsidRDefault="00374B85" w:rsidP="00296765">
      <w:pPr>
        <w:pStyle w:val="Bezodstpw"/>
        <w:ind w:left="708"/>
        <w:rPr>
          <w:rFonts w:eastAsia="Calibri" w:cs="Times New Roman"/>
          <w:sz w:val="24"/>
          <w:szCs w:val="24"/>
          <w:lang w:eastAsia="pl-PL"/>
        </w:rPr>
      </w:pPr>
      <w:r w:rsidRPr="00296765">
        <w:rPr>
          <w:rFonts w:eastAsia="TimesNewRoman" w:cs="Times New Roman"/>
          <w:sz w:val="24"/>
          <w:szCs w:val="24"/>
          <w:lang w:eastAsia="pl-PL"/>
        </w:rPr>
        <w:t xml:space="preserve">1.1. </w:t>
      </w:r>
      <w:r w:rsidRPr="00296765">
        <w:rPr>
          <w:rFonts w:eastAsia="Calibri" w:cs="Times New Roman"/>
          <w:sz w:val="24"/>
          <w:szCs w:val="24"/>
          <w:lang w:eastAsia="pl-PL"/>
        </w:rPr>
        <w:t xml:space="preserve">nie podlegają wykluczeniu na podstawie art. 108 ust. 1 ustawy </w:t>
      </w:r>
      <w:proofErr w:type="spellStart"/>
      <w:r w:rsidRPr="00296765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="00296765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374B85" w:rsidRPr="00296765" w:rsidRDefault="00C04E2D" w:rsidP="00374B85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96765">
        <w:rPr>
          <w:rFonts w:eastAsia="Times New Roman" w:cs="Times New Roman"/>
          <w:sz w:val="24"/>
          <w:szCs w:val="24"/>
          <w:lang w:eastAsia="pl-PL"/>
        </w:rPr>
        <w:t>2</w:t>
      </w:r>
      <w:r w:rsidR="00374B85" w:rsidRPr="00296765">
        <w:rPr>
          <w:rFonts w:eastAsia="Times New Roman" w:cs="Times New Roman"/>
          <w:sz w:val="24"/>
          <w:szCs w:val="24"/>
          <w:lang w:eastAsia="pl-PL"/>
        </w:rPr>
        <w:t>.  Zamawiający odrzuci oferty wykonawców:</w:t>
      </w:r>
    </w:p>
    <w:p w:rsidR="00374B85" w:rsidRPr="00296765" w:rsidRDefault="00374B85" w:rsidP="00374B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96765">
        <w:rPr>
          <w:rFonts w:eastAsia="Times New Roman" w:cs="Times New Roman"/>
          <w:sz w:val="24"/>
          <w:szCs w:val="24"/>
          <w:lang w:eastAsia="pl-PL"/>
        </w:rPr>
        <w:t>którzy nie złożą oświadczenia, że nie zachodzą wobec nich przesłanki określone w ust. 1 pkt 1.1.</w:t>
      </w:r>
    </w:p>
    <w:p w:rsidR="00374B85" w:rsidRPr="00296765" w:rsidRDefault="001E5F66" w:rsidP="00374B85">
      <w:pPr>
        <w:keepNext/>
        <w:spacing w:before="120" w:after="0" w:line="240" w:lineRule="auto"/>
        <w:outlineLvl w:val="0"/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</w:pPr>
      <w:r>
        <w:rPr>
          <w:rFonts w:cs="Times New Roman"/>
          <w:sz w:val="24"/>
          <w:szCs w:val="24"/>
          <w:u w:val="single"/>
        </w:rPr>
        <w:t>4</w:t>
      </w:r>
      <w:r w:rsidR="00374B85" w:rsidRPr="00296765">
        <w:rPr>
          <w:rFonts w:cs="Times New Roman"/>
          <w:sz w:val="24"/>
          <w:szCs w:val="24"/>
          <w:u w:val="single"/>
        </w:rPr>
        <w:t xml:space="preserve">)   </w:t>
      </w:r>
      <w:r w:rsidR="00374B85" w:rsidRPr="00296765"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  <w:t>Wskazanie osób uprawnionych do komunikowania się z wykonawcami</w:t>
      </w:r>
    </w:p>
    <w:p w:rsidR="00374B85" w:rsidRPr="00296765" w:rsidRDefault="00374B85" w:rsidP="00374B85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296765">
        <w:rPr>
          <w:rFonts w:eastAsia="Calibri" w:cs="Times New Roman"/>
          <w:bCs/>
          <w:sz w:val="24"/>
          <w:szCs w:val="24"/>
          <w:lang w:eastAsia="pl-PL"/>
        </w:rPr>
        <w:t>Do kontaktowania się z wykonawcami upoważniona jest: Elżbieta Ćwiklińska,                                     tel. 55 231 61 78   wew. 20</w:t>
      </w:r>
    </w:p>
    <w:p w:rsidR="00374B85" w:rsidRPr="00296765" w:rsidRDefault="00374B85" w:rsidP="00374B85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296765">
        <w:rPr>
          <w:rFonts w:eastAsia="Calibri" w:cs="Times New Roman"/>
          <w:bCs/>
          <w:sz w:val="24"/>
          <w:szCs w:val="24"/>
          <w:lang w:eastAsia="pl-PL"/>
        </w:rPr>
        <w:t>W przedmiotowym postępowaniu oświadczenia, wnioski, zawiadomienia oraz informacje Zamawiający i Wykonawcy przekazują pisemnie: list, fax, email.</w:t>
      </w:r>
    </w:p>
    <w:p w:rsidR="00374B85" w:rsidRPr="00296765" w:rsidRDefault="00374B85" w:rsidP="00374B85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:rsidR="00374B85" w:rsidRPr="00296765" w:rsidRDefault="001E5F66" w:rsidP="00374B85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  <w:lastRenderedPageBreak/>
        <w:t>5</w:t>
      </w:r>
      <w:r w:rsidR="00374B85" w:rsidRPr="00296765"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  <w:t>)    Sposób i termin składania ofert</w:t>
      </w:r>
    </w:p>
    <w:p w:rsidR="00374B85" w:rsidRPr="00296765" w:rsidRDefault="00374B85" w:rsidP="00374B85">
      <w:pPr>
        <w:widowControl w:val="0"/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96765">
        <w:rPr>
          <w:rFonts w:eastAsia="Calibri" w:cs="Times New Roman"/>
          <w:sz w:val="24"/>
          <w:szCs w:val="24"/>
          <w:lang w:eastAsia="pl-PL"/>
        </w:rPr>
        <w:t>Ofertę wraz z wymagany</w:t>
      </w:r>
      <w:r w:rsidR="00C04E2D" w:rsidRPr="00296765">
        <w:rPr>
          <w:rFonts w:eastAsia="Calibri" w:cs="Times New Roman"/>
          <w:sz w:val="24"/>
          <w:szCs w:val="24"/>
          <w:lang w:eastAsia="pl-PL"/>
        </w:rPr>
        <w:t>mi dokumentami z dopiskiem „</w:t>
      </w:r>
      <w:r w:rsidR="00C04E2D" w:rsidRPr="00296765">
        <w:rPr>
          <w:rStyle w:val="Pogrubienie"/>
          <w:sz w:val="24"/>
          <w:szCs w:val="24"/>
        </w:rPr>
        <w:t xml:space="preserve">Dostawa artykułów chemii gospodarczej i środków czystości, chemii profesjonalnej, medycznych środków dezynfekujących </w:t>
      </w:r>
      <w:r w:rsidR="001E5F66">
        <w:rPr>
          <w:rStyle w:val="Pogrubienie"/>
          <w:sz w:val="24"/>
          <w:szCs w:val="24"/>
        </w:rPr>
        <w:t xml:space="preserve">oraz rękawic jednorazowych nitrylowych </w:t>
      </w:r>
      <w:r w:rsidR="00C04E2D" w:rsidRPr="00296765">
        <w:rPr>
          <w:rStyle w:val="Pogrubienie"/>
          <w:sz w:val="24"/>
          <w:szCs w:val="24"/>
        </w:rPr>
        <w:t>do</w:t>
      </w:r>
      <w:r w:rsidR="00C04E2D" w:rsidRPr="00296765">
        <w:rPr>
          <w:rFonts w:eastAsia="Calibri" w:cs="Times New Roman"/>
          <w:b/>
          <w:sz w:val="24"/>
          <w:szCs w:val="24"/>
          <w:lang w:eastAsia="pl-PL"/>
        </w:rPr>
        <w:t xml:space="preserve"> Domu </w:t>
      </w:r>
      <w:r w:rsidRPr="00296765">
        <w:rPr>
          <w:rFonts w:eastAsia="Calibri" w:cs="Times New Roman"/>
          <w:b/>
          <w:sz w:val="24"/>
          <w:szCs w:val="24"/>
          <w:lang w:eastAsia="pl-PL"/>
        </w:rPr>
        <w:t>Pomocy Społecznej w Tolkmicku”</w:t>
      </w:r>
      <w:r w:rsidRPr="00296765">
        <w:rPr>
          <w:rFonts w:eastAsia="Calibri" w:cs="Times New Roman"/>
          <w:sz w:val="24"/>
          <w:szCs w:val="24"/>
          <w:lang w:eastAsia="pl-PL"/>
        </w:rPr>
        <w:t xml:space="preserve"> należy złożyć pod adresem: Dom Pomocy Społecznej,</w:t>
      </w:r>
      <w:r w:rsidR="00296765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296765">
        <w:rPr>
          <w:rFonts w:eastAsia="Calibri" w:cs="Times New Roman"/>
          <w:sz w:val="24"/>
          <w:szCs w:val="24"/>
          <w:lang w:eastAsia="pl-PL"/>
        </w:rPr>
        <w:t xml:space="preserve">82-340 Tolkmicko, ul. Szpitalna 2, </w:t>
      </w:r>
      <w:r w:rsidRPr="00296765">
        <w:rPr>
          <w:rFonts w:eastAsia="Calibri" w:cs="Times New Roman"/>
          <w:b/>
          <w:bCs/>
          <w:sz w:val="24"/>
          <w:szCs w:val="24"/>
          <w:lang w:eastAsia="pl-PL"/>
        </w:rPr>
        <w:t>do dnia</w:t>
      </w:r>
      <w:r w:rsidRPr="00296765">
        <w:rPr>
          <w:rFonts w:eastAsia="Calibri" w:cs="Times New Roman"/>
          <w:b/>
          <w:sz w:val="24"/>
          <w:szCs w:val="24"/>
          <w:lang w:eastAsia="pl-PL"/>
        </w:rPr>
        <w:t xml:space="preserve"> </w:t>
      </w:r>
      <w:r w:rsidR="00C04E2D" w:rsidRPr="00296765">
        <w:rPr>
          <w:rFonts w:eastAsia="Calibri" w:cs="Times New Roman"/>
          <w:b/>
          <w:bCs/>
          <w:sz w:val="24"/>
          <w:szCs w:val="24"/>
          <w:lang w:eastAsia="pl-PL"/>
        </w:rPr>
        <w:t>24 stycznia 2024 r. do godz. 13:00</w:t>
      </w:r>
      <w:r w:rsidRPr="00296765">
        <w:rPr>
          <w:rFonts w:eastAsia="Calibri" w:cs="Times New Roman"/>
          <w:b/>
          <w:sz w:val="24"/>
          <w:szCs w:val="24"/>
          <w:lang w:eastAsia="pl-PL"/>
        </w:rPr>
        <w:t>.</w:t>
      </w:r>
    </w:p>
    <w:p w:rsidR="00374B85" w:rsidRPr="00296765" w:rsidRDefault="00374B85" w:rsidP="00374B85">
      <w:pPr>
        <w:widowControl w:val="0"/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374B85" w:rsidRPr="00296765" w:rsidRDefault="001E5F66" w:rsidP="00374B85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</w:pPr>
      <w:bookmarkStart w:id="0" w:name="_Toc63328579"/>
      <w:r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  <w:t>6</w:t>
      </w:r>
      <w:r w:rsidR="00374B85" w:rsidRPr="00296765"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  <w:t>)     Termin otwarcia ofert</w:t>
      </w:r>
      <w:bookmarkEnd w:id="0"/>
    </w:p>
    <w:p w:rsidR="00374B85" w:rsidRPr="00296765" w:rsidRDefault="00374B85" w:rsidP="00374B85">
      <w:pPr>
        <w:numPr>
          <w:ilvl w:val="0"/>
          <w:numId w:val="7"/>
        </w:numPr>
        <w:tabs>
          <w:tab w:val="num" w:pos="360"/>
        </w:tabs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96765">
        <w:rPr>
          <w:rFonts w:eastAsia="Calibri" w:cs="Times New Roman"/>
          <w:sz w:val="24"/>
          <w:szCs w:val="24"/>
          <w:lang w:eastAsia="pl-PL"/>
        </w:rPr>
        <w:t xml:space="preserve">Otwarcie ofert nastąpi </w:t>
      </w:r>
      <w:r w:rsidRPr="00296765">
        <w:rPr>
          <w:rFonts w:eastAsia="Calibri" w:cs="Times New Roman"/>
          <w:bCs/>
          <w:sz w:val="24"/>
          <w:szCs w:val="24"/>
          <w:lang w:eastAsia="pl-PL"/>
        </w:rPr>
        <w:t xml:space="preserve">w dniu </w:t>
      </w:r>
      <w:r w:rsidR="00C04E2D" w:rsidRPr="00296765">
        <w:rPr>
          <w:rFonts w:eastAsia="Calibri" w:cs="Times New Roman"/>
          <w:b/>
          <w:bCs/>
          <w:sz w:val="24"/>
          <w:szCs w:val="24"/>
          <w:lang w:eastAsia="pl-PL"/>
        </w:rPr>
        <w:t>24 stycznia 2024 r. o godzinie 13</w:t>
      </w:r>
      <w:r w:rsidRPr="00296765">
        <w:rPr>
          <w:rFonts w:eastAsia="Calibri" w:cs="Times New Roman"/>
          <w:b/>
          <w:bCs/>
          <w:sz w:val="24"/>
          <w:szCs w:val="24"/>
          <w:lang w:eastAsia="pl-PL"/>
        </w:rPr>
        <w:t>:30</w:t>
      </w:r>
      <w:r w:rsidRPr="00296765">
        <w:rPr>
          <w:rFonts w:eastAsia="Calibri" w:cs="Times New Roman"/>
          <w:b/>
          <w:sz w:val="24"/>
          <w:szCs w:val="24"/>
          <w:lang w:eastAsia="pl-PL"/>
        </w:rPr>
        <w:t xml:space="preserve">. </w:t>
      </w:r>
    </w:p>
    <w:p w:rsidR="00374B85" w:rsidRPr="00296765" w:rsidRDefault="00374B85" w:rsidP="00374B85">
      <w:pPr>
        <w:numPr>
          <w:ilvl w:val="0"/>
          <w:numId w:val="7"/>
        </w:numPr>
        <w:tabs>
          <w:tab w:val="num" w:pos="360"/>
        </w:tabs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296765">
        <w:rPr>
          <w:rFonts w:eastAsia="Calibri" w:cs="Times New Roman"/>
          <w:sz w:val="24"/>
          <w:szCs w:val="24"/>
          <w:lang w:eastAsia="pl-PL"/>
        </w:rPr>
        <w:t xml:space="preserve">Informacja z otwarcia ofert opublikowana zostanie na stronie internetowej zamawiającego </w:t>
      </w:r>
      <w:hyperlink r:id="rId7" w:history="1">
        <w:r w:rsidRPr="00296765">
          <w:rPr>
            <w:rStyle w:val="Hipercze"/>
            <w:rFonts w:eastAsia="Calibri" w:cs="Times New Roman"/>
            <w:sz w:val="24"/>
            <w:szCs w:val="24"/>
            <w:lang w:eastAsia="pl-PL"/>
          </w:rPr>
          <w:t>www.dpstolkmicko.pl</w:t>
        </w:r>
      </w:hyperlink>
    </w:p>
    <w:p w:rsidR="00374B85" w:rsidRPr="00296765" w:rsidRDefault="00374B85" w:rsidP="00374B85">
      <w:pPr>
        <w:suppressAutoHyphens/>
        <w:spacing w:after="0" w:line="240" w:lineRule="auto"/>
        <w:ind w:left="720"/>
        <w:jc w:val="both"/>
        <w:rPr>
          <w:rFonts w:eastAsia="Calibri" w:cs="Times New Roman"/>
          <w:sz w:val="24"/>
          <w:szCs w:val="24"/>
          <w:lang w:eastAsia="pl-PL"/>
        </w:rPr>
      </w:pPr>
    </w:p>
    <w:p w:rsidR="00374B85" w:rsidRPr="00296765" w:rsidRDefault="001E5F66" w:rsidP="00374B85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  <w:t>7</w:t>
      </w:r>
      <w:r w:rsidR="00374B85" w:rsidRPr="00296765">
        <w:rPr>
          <w:rFonts w:eastAsia="Times New Roman" w:cs="Times New Roman"/>
          <w:bCs/>
          <w:kern w:val="32"/>
          <w:sz w:val="24"/>
          <w:szCs w:val="24"/>
          <w:u w:val="single"/>
          <w:lang w:eastAsia="ar-SA"/>
        </w:rPr>
        <w:t>)     Opis sposobu przygotowania oferty</w:t>
      </w:r>
    </w:p>
    <w:p w:rsidR="00374B85" w:rsidRPr="00296765" w:rsidRDefault="00374B85" w:rsidP="00374B8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296765">
        <w:rPr>
          <w:rFonts w:eastAsia="Calibri" w:cs="Times New Roman"/>
          <w:sz w:val="24"/>
          <w:szCs w:val="24"/>
          <w:lang w:eastAsia="pl-PL"/>
        </w:rPr>
        <w:t xml:space="preserve">Wykonawca składa tylko jedną ofertę. </w:t>
      </w:r>
    </w:p>
    <w:p w:rsidR="00374B85" w:rsidRPr="00296765" w:rsidRDefault="00374B85" w:rsidP="00374B8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296765">
        <w:rPr>
          <w:rFonts w:eastAsia="Calibri" w:cs="Times New Roman"/>
          <w:sz w:val="24"/>
          <w:szCs w:val="24"/>
          <w:lang w:eastAsia="pl-PL"/>
        </w:rPr>
        <w:t>Wykonawcy muszą złożyć wraz z ofertą następujące oświadczenia i dokumenty:</w:t>
      </w:r>
    </w:p>
    <w:p w:rsidR="00374B85" w:rsidRPr="00296765" w:rsidRDefault="00374B85" w:rsidP="00374B85">
      <w:pPr>
        <w:widowControl w:val="0"/>
        <w:numPr>
          <w:ilvl w:val="0"/>
          <w:numId w:val="6"/>
        </w:numPr>
        <w:tabs>
          <w:tab w:val="left" w:pos="544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6765">
        <w:rPr>
          <w:rFonts w:eastAsia="Times New Roman" w:cs="Times New Roman"/>
          <w:sz w:val="24"/>
          <w:szCs w:val="24"/>
          <w:lang w:eastAsia="pl-PL"/>
        </w:rPr>
        <w:t xml:space="preserve">aktualne na dzień składania ofert oświadczenie o niepodleganiu wykluczeniu i spełnianiu warunków udziału w postępowaniu według wzoru określonego w </w:t>
      </w:r>
      <w:r w:rsidR="00591E5E">
        <w:rPr>
          <w:rFonts w:eastAsia="Times New Roman" w:cs="Times New Roman"/>
          <w:b/>
          <w:sz w:val="24"/>
          <w:szCs w:val="24"/>
          <w:lang w:eastAsia="pl-PL"/>
        </w:rPr>
        <w:t>załączniku nr 4</w:t>
      </w:r>
      <w:r w:rsidRPr="00296765">
        <w:rPr>
          <w:rFonts w:eastAsia="Times New Roman" w:cs="Times New Roman"/>
          <w:sz w:val="24"/>
          <w:szCs w:val="24"/>
          <w:lang w:eastAsia="pl-PL"/>
        </w:rPr>
        <w:t>,</w:t>
      </w:r>
    </w:p>
    <w:p w:rsidR="00374B85" w:rsidRDefault="00374B85" w:rsidP="00374B85">
      <w:pPr>
        <w:widowControl w:val="0"/>
        <w:numPr>
          <w:ilvl w:val="0"/>
          <w:numId w:val="6"/>
        </w:numPr>
        <w:tabs>
          <w:tab w:val="left" w:pos="544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6765">
        <w:rPr>
          <w:rFonts w:eastAsia="Times New Roman" w:cs="Times New Roman"/>
          <w:sz w:val="24"/>
          <w:szCs w:val="24"/>
          <w:lang w:eastAsia="pl-PL"/>
        </w:rPr>
        <w:t xml:space="preserve">pełnomocnictwa lub inne dokumenty, z których wynika prawo do złożenia oferty oraz innych dokumentów składanych wraz z ofertą; </w:t>
      </w:r>
    </w:p>
    <w:p w:rsidR="00374B85" w:rsidRPr="00296765" w:rsidRDefault="00374B85" w:rsidP="00374B85">
      <w:pPr>
        <w:numPr>
          <w:ilvl w:val="0"/>
          <w:numId w:val="5"/>
        </w:numPr>
        <w:tabs>
          <w:tab w:val="left" w:pos="284"/>
          <w:tab w:val="left" w:pos="360"/>
          <w:tab w:val="left" w:pos="426"/>
          <w:tab w:val="left" w:pos="9000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sz w:val="24"/>
          <w:szCs w:val="24"/>
          <w:lang w:eastAsia="pl-PL"/>
        </w:rPr>
      </w:pPr>
      <w:r w:rsidRPr="00296765">
        <w:rPr>
          <w:rFonts w:eastAsia="Calibri" w:cs="Times New Roman"/>
          <w:sz w:val="24"/>
          <w:szCs w:val="24"/>
          <w:lang w:eastAsia="pl-PL"/>
        </w:rPr>
        <w:t xml:space="preserve">Oferta jest jawna od chwili jej otwarcia. Nie ujawnia się informacji stanowiących tajemnicę przedsiębiorstwa w rozumieniu przepisów </w:t>
      </w:r>
      <w:hyperlink r:id="rId8" w:anchor="/document/16795259?cm=DOCUMENT" w:history="1">
        <w:r w:rsidRPr="00296765">
          <w:rPr>
            <w:rFonts w:eastAsia="Calibri" w:cs="Times New Roman"/>
            <w:sz w:val="24"/>
            <w:szCs w:val="24"/>
            <w:lang w:eastAsia="pl-PL"/>
          </w:rPr>
          <w:t>ustawy</w:t>
        </w:r>
      </w:hyperlink>
      <w:r w:rsidRPr="00296765">
        <w:rPr>
          <w:rFonts w:eastAsia="Calibri" w:cs="Times New Roman"/>
          <w:sz w:val="24"/>
          <w:szCs w:val="24"/>
          <w:lang w:eastAsia="pl-PL"/>
        </w:rPr>
        <w:t xml:space="preserve">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</w:t>
      </w:r>
      <w:r w:rsidRPr="00296765">
        <w:rPr>
          <w:rFonts w:eastAsia="Calibri" w:cs="Calibri"/>
          <w:sz w:val="24"/>
          <w:szCs w:val="24"/>
          <w:lang w:eastAsia="pl-PL"/>
        </w:rPr>
        <w:t xml:space="preserve"> mowa w art. 222 ust. 5 ustawy </w:t>
      </w:r>
      <w:proofErr w:type="spellStart"/>
      <w:r w:rsidRPr="00296765">
        <w:rPr>
          <w:rFonts w:eastAsia="Calibri" w:cs="Calibri"/>
          <w:sz w:val="24"/>
          <w:szCs w:val="24"/>
          <w:lang w:eastAsia="pl-PL"/>
        </w:rPr>
        <w:t>Pzp</w:t>
      </w:r>
      <w:proofErr w:type="spellEnd"/>
      <w:r w:rsidRPr="00296765">
        <w:rPr>
          <w:rFonts w:eastAsia="Calibri" w:cs="Calibri"/>
          <w:sz w:val="24"/>
          <w:szCs w:val="24"/>
          <w:lang w:eastAsia="pl-PL"/>
        </w:rPr>
        <w:t>.</w:t>
      </w:r>
    </w:p>
    <w:p w:rsidR="00374B85" w:rsidRDefault="00374B85" w:rsidP="002A2061">
      <w:pPr>
        <w:ind w:left="426"/>
        <w:rPr>
          <w:sz w:val="24"/>
          <w:szCs w:val="24"/>
        </w:rPr>
      </w:pPr>
    </w:p>
    <w:p w:rsidR="00810DF8" w:rsidRPr="002A2061" w:rsidRDefault="001E5F66" w:rsidP="002A2061">
      <w:pPr>
        <w:pStyle w:val="Akapitzlist"/>
        <w:spacing w:after="0"/>
        <w:ind w:left="567" w:hanging="567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8</w:t>
      </w:r>
      <w:r w:rsidR="00026881">
        <w:rPr>
          <w:color w:val="000000" w:themeColor="text1"/>
          <w:sz w:val="24"/>
          <w:szCs w:val="24"/>
          <w:u w:val="single"/>
        </w:rPr>
        <w:t>)</w:t>
      </w:r>
      <w:r w:rsidR="002A2061">
        <w:rPr>
          <w:color w:val="000000" w:themeColor="text1"/>
          <w:sz w:val="24"/>
          <w:szCs w:val="24"/>
          <w:u w:val="single"/>
        </w:rPr>
        <w:t xml:space="preserve">     </w:t>
      </w:r>
      <w:r w:rsidR="00810DF8" w:rsidRPr="002A2061">
        <w:rPr>
          <w:color w:val="000000" w:themeColor="text1"/>
          <w:sz w:val="24"/>
          <w:szCs w:val="24"/>
          <w:u w:val="single"/>
        </w:rPr>
        <w:t xml:space="preserve">Kryteria oceny oferty: najniższa cena, (cena 100%): 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color w:val="000000" w:themeColor="text1"/>
          <w:sz w:val="24"/>
          <w:szCs w:val="24"/>
        </w:rPr>
      </w:pPr>
      <w:r w:rsidRPr="002A2061">
        <w:rPr>
          <w:sz w:val="24"/>
          <w:szCs w:val="24"/>
        </w:rPr>
        <w:t xml:space="preserve">Wykonawca poda cenę za wykonanie zamówienia w Formularzu asortymentowo-cenowym – </w:t>
      </w:r>
      <w:r w:rsidR="00591E5E">
        <w:rPr>
          <w:b/>
          <w:sz w:val="24"/>
          <w:szCs w:val="24"/>
        </w:rPr>
        <w:t>Załącznik nr 1 do 3</w:t>
      </w:r>
      <w:r w:rsidRPr="002A2061">
        <w:rPr>
          <w:sz w:val="24"/>
          <w:szCs w:val="24"/>
        </w:rPr>
        <w:t xml:space="preserve">  do zapytania ofertowego według opisu w nim zawartego.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color w:val="000000" w:themeColor="text1"/>
          <w:sz w:val="24"/>
          <w:szCs w:val="24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Cena przedmiotu zamówienia powinna uwzględniać wszystkie elementy związane z prawidłową realizacją niniejszego zamówienia.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Cenę należy podać w PLN i wyliczyć na podstawie indywidualnej kalkulacji Wykonawcy, uwzględniając doświadczenie i wiedzę zawodową Wykonawcy, jak i wszelkie koszty niezbędne do wykonania przedmiotu zamówienia, podatki oraz rabaty, upusty itp., których Wykonawca zamierza udzielić.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Nie przewiduje się żadnych przedpłat ani zaliczek na poczet realizacji przedmiotu umowy, a płatność nastąpi zgodnie z zapisem umowy, której wzór załączono do zapytania ofertowego (</w:t>
      </w:r>
      <w:r w:rsidR="00591E5E">
        <w:rPr>
          <w:rFonts w:eastAsia="Times New Roman" w:cs="Times New Roman"/>
          <w:b/>
          <w:sz w:val="24"/>
          <w:szCs w:val="24"/>
          <w:lang w:eastAsia="pl-PL"/>
        </w:rPr>
        <w:t>załącznik nr 5</w:t>
      </w:r>
      <w:r w:rsidRPr="002A2061">
        <w:rPr>
          <w:rFonts w:eastAsia="Times New Roman" w:cs="Times New Roman"/>
          <w:sz w:val="24"/>
          <w:szCs w:val="24"/>
          <w:lang w:eastAsia="pl-PL"/>
        </w:rPr>
        <w:t xml:space="preserve"> ).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Cena oferty winna być podana do dwóch miejsc po przecinku.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Niedopuszczalne są żadne negocjacje cenowe.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Cena oferty winna być ceną brutto, zawierającą podatek VAT.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Cena podana w ofercie powinna być ceną kompletną, jednoznaczną i ostateczną.</w:t>
      </w:r>
    </w:p>
    <w:p w:rsidR="00810DF8" w:rsidRPr="002A2061" w:rsidRDefault="00810DF8" w:rsidP="002A2061">
      <w:pPr>
        <w:pStyle w:val="Bezodstpw"/>
        <w:numPr>
          <w:ilvl w:val="0"/>
          <w:numId w:val="13"/>
        </w:numPr>
        <w:ind w:left="426" w:hanging="426"/>
        <w:rPr>
          <w:color w:val="000000" w:themeColor="text1"/>
          <w:sz w:val="24"/>
          <w:szCs w:val="24"/>
        </w:rPr>
      </w:pPr>
      <w:r w:rsidRPr="002A2061">
        <w:rPr>
          <w:rFonts w:eastAsia="Times New Roman" w:cs="Times New Roman"/>
          <w:sz w:val="24"/>
          <w:szCs w:val="24"/>
          <w:lang w:eastAsia="pl-PL"/>
        </w:rPr>
        <w:t>Rozliczenie między Zamawiającym a Wykonawcą prowadzone będą w PLN.</w:t>
      </w:r>
    </w:p>
    <w:p w:rsidR="00810DF8" w:rsidRPr="002A2061" w:rsidRDefault="00810DF8" w:rsidP="00810DF8">
      <w:pPr>
        <w:spacing w:after="0" w:line="240" w:lineRule="auto"/>
        <w:ind w:left="644"/>
        <w:contextualSpacing/>
        <w:jc w:val="both"/>
        <w:rPr>
          <w:color w:val="000000" w:themeColor="text1"/>
          <w:sz w:val="24"/>
          <w:szCs w:val="24"/>
        </w:rPr>
      </w:pPr>
    </w:p>
    <w:p w:rsidR="00810DF8" w:rsidRDefault="00810DF8" w:rsidP="00810DF8">
      <w:pPr>
        <w:rPr>
          <w:sz w:val="24"/>
          <w:szCs w:val="24"/>
        </w:rPr>
      </w:pPr>
    </w:p>
    <w:p w:rsidR="002A2061" w:rsidRDefault="002A2061" w:rsidP="002A2061">
      <w:pPr>
        <w:pStyle w:val="Akapitzlist"/>
        <w:tabs>
          <w:tab w:val="left" w:pos="709"/>
        </w:tabs>
        <w:spacing w:after="0" w:line="240" w:lineRule="auto"/>
        <w:ind w:left="567" w:hanging="567"/>
        <w:jc w:val="both"/>
        <w:rPr>
          <w:sz w:val="24"/>
          <w:szCs w:val="24"/>
          <w:u w:val="single"/>
        </w:rPr>
      </w:pPr>
    </w:p>
    <w:p w:rsidR="00810DF8" w:rsidRPr="002A2061" w:rsidRDefault="001E5F66" w:rsidP="001E5F66">
      <w:pPr>
        <w:pStyle w:val="Akapitzlist"/>
        <w:tabs>
          <w:tab w:val="left" w:pos="709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2A2061" w:rsidRPr="002A2061">
        <w:rPr>
          <w:sz w:val="24"/>
          <w:szCs w:val="24"/>
          <w:u w:val="single"/>
        </w:rPr>
        <w:t>)</w:t>
      </w:r>
      <w:r w:rsidR="002A2061">
        <w:rPr>
          <w:sz w:val="24"/>
          <w:szCs w:val="24"/>
          <w:u w:val="single"/>
        </w:rPr>
        <w:t xml:space="preserve">   </w:t>
      </w:r>
      <w:r w:rsidR="00810DF8" w:rsidRPr="002A2061">
        <w:rPr>
          <w:color w:val="000000" w:themeColor="text1"/>
          <w:sz w:val="24"/>
          <w:szCs w:val="24"/>
          <w:u w:val="single"/>
        </w:rPr>
        <w:t xml:space="preserve">Opis kryteriów oceny ofert, wraz z podaniem wag tych kryteriów i sposobu oceny ofert: </w:t>
      </w:r>
    </w:p>
    <w:p w:rsidR="00810DF8" w:rsidRPr="002A2061" w:rsidRDefault="00810DF8" w:rsidP="00810DF8">
      <w:pPr>
        <w:spacing w:after="0" w:line="240" w:lineRule="auto"/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4596"/>
        <w:gridCol w:w="4597"/>
      </w:tblGrid>
      <w:tr w:rsidR="00810DF8" w:rsidRPr="00B36343" w:rsidTr="00425F57">
        <w:trPr>
          <w:trHeight w:val="251"/>
        </w:trPr>
        <w:tc>
          <w:tcPr>
            <w:tcW w:w="4596" w:type="dxa"/>
            <w:shd w:val="clear" w:color="auto" w:fill="E7E6E6" w:themeFill="background2"/>
          </w:tcPr>
          <w:p w:rsidR="00810DF8" w:rsidRPr="00B36343" w:rsidRDefault="00810DF8" w:rsidP="00425F57">
            <w:pPr>
              <w:rPr>
                <w:color w:val="000000" w:themeColor="text1"/>
                <w:sz w:val="24"/>
                <w:szCs w:val="24"/>
              </w:rPr>
            </w:pPr>
            <w:r w:rsidRPr="00B36343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4597" w:type="dxa"/>
            <w:shd w:val="clear" w:color="auto" w:fill="E7E6E6" w:themeFill="background2"/>
          </w:tcPr>
          <w:p w:rsidR="00810DF8" w:rsidRPr="00B36343" w:rsidRDefault="00810DF8" w:rsidP="00425F5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36343">
              <w:rPr>
                <w:color w:val="000000" w:themeColor="text1"/>
                <w:sz w:val="24"/>
                <w:szCs w:val="24"/>
              </w:rPr>
              <w:t xml:space="preserve">Waga % </w:t>
            </w:r>
          </w:p>
        </w:tc>
      </w:tr>
      <w:tr w:rsidR="00810DF8" w:rsidRPr="00B36343" w:rsidTr="00425F57">
        <w:trPr>
          <w:trHeight w:val="387"/>
        </w:trPr>
        <w:tc>
          <w:tcPr>
            <w:tcW w:w="4596" w:type="dxa"/>
          </w:tcPr>
          <w:p w:rsidR="00810DF8" w:rsidRPr="00B36343" w:rsidRDefault="00810DF8" w:rsidP="00425F57">
            <w:pPr>
              <w:rPr>
                <w:color w:val="000000" w:themeColor="text1"/>
                <w:sz w:val="24"/>
                <w:szCs w:val="24"/>
              </w:rPr>
            </w:pPr>
            <w:r w:rsidRPr="00B36343">
              <w:rPr>
                <w:color w:val="000000" w:themeColor="text1"/>
                <w:sz w:val="24"/>
                <w:szCs w:val="24"/>
              </w:rPr>
              <w:t>Cena</w:t>
            </w:r>
          </w:p>
        </w:tc>
        <w:tc>
          <w:tcPr>
            <w:tcW w:w="4597" w:type="dxa"/>
          </w:tcPr>
          <w:p w:rsidR="00810DF8" w:rsidRPr="00B36343" w:rsidRDefault="00810DF8" w:rsidP="00425F57">
            <w:pPr>
              <w:rPr>
                <w:color w:val="000000" w:themeColor="text1"/>
                <w:sz w:val="24"/>
                <w:szCs w:val="24"/>
              </w:rPr>
            </w:pPr>
            <w:r w:rsidRPr="00B36343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</w:tr>
    </w:tbl>
    <w:p w:rsidR="00810DF8" w:rsidRPr="00B36343" w:rsidRDefault="00810DF8" w:rsidP="00810DF8">
      <w:pPr>
        <w:spacing w:after="0" w:line="240" w:lineRule="auto"/>
        <w:rPr>
          <w:color w:val="000000" w:themeColor="text1"/>
          <w:sz w:val="24"/>
          <w:szCs w:val="24"/>
        </w:rPr>
      </w:pPr>
    </w:p>
    <w:p w:rsidR="00810DF8" w:rsidRPr="00B36343" w:rsidRDefault="00810DF8" w:rsidP="00810DF8">
      <w:pPr>
        <w:spacing w:after="0" w:line="240" w:lineRule="auto"/>
        <w:rPr>
          <w:color w:val="000000" w:themeColor="text1"/>
          <w:sz w:val="24"/>
          <w:szCs w:val="24"/>
        </w:rPr>
      </w:pPr>
      <w:r w:rsidRPr="00B36343">
        <w:rPr>
          <w:color w:val="000000" w:themeColor="text1"/>
          <w:sz w:val="24"/>
          <w:szCs w:val="24"/>
        </w:rPr>
        <w:t xml:space="preserve">Przy czym 1% - 1 pkt </w:t>
      </w:r>
    </w:p>
    <w:p w:rsidR="00810DF8" w:rsidRPr="00B36343" w:rsidRDefault="00810DF8" w:rsidP="00810DF8">
      <w:pPr>
        <w:spacing w:after="0" w:line="240" w:lineRule="auto"/>
        <w:rPr>
          <w:color w:val="000000" w:themeColor="text1"/>
          <w:sz w:val="24"/>
          <w:szCs w:val="24"/>
        </w:rPr>
      </w:pPr>
    </w:p>
    <w:p w:rsidR="00810DF8" w:rsidRPr="00B36343" w:rsidRDefault="00810DF8" w:rsidP="00810DF8">
      <w:pPr>
        <w:numPr>
          <w:ilvl w:val="0"/>
          <w:numId w:val="11"/>
        </w:num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B36343">
        <w:rPr>
          <w:color w:val="000000" w:themeColor="text1"/>
          <w:sz w:val="24"/>
          <w:szCs w:val="24"/>
        </w:rPr>
        <w:t xml:space="preserve">Sposób obliczania: </w:t>
      </w:r>
    </w:p>
    <w:p w:rsidR="002A2061" w:rsidRDefault="002A2061" w:rsidP="002A2061">
      <w:pPr>
        <w:spacing w:after="0" w:line="240" w:lineRule="auto"/>
        <w:rPr>
          <w:color w:val="000000" w:themeColor="text1"/>
          <w:sz w:val="24"/>
          <w:szCs w:val="24"/>
        </w:rPr>
      </w:pPr>
    </w:p>
    <w:p w:rsidR="00810DF8" w:rsidRPr="002A2061" w:rsidRDefault="00810DF8" w:rsidP="002A2061">
      <w:pPr>
        <w:spacing w:after="0" w:line="240" w:lineRule="auto"/>
        <w:rPr>
          <w:color w:val="000000" w:themeColor="text1"/>
          <w:sz w:val="24"/>
          <w:szCs w:val="24"/>
        </w:rPr>
      </w:pPr>
      <w:r w:rsidRPr="002A2061">
        <w:rPr>
          <w:sz w:val="24"/>
          <w:szCs w:val="24"/>
        </w:rPr>
        <w:t>PK1 = [CN / CR x 100%] x 100</w:t>
      </w:r>
      <w:r w:rsidRPr="002A2061">
        <w:rPr>
          <w:sz w:val="24"/>
          <w:szCs w:val="24"/>
        </w:rPr>
        <w:br/>
        <w:t>PK1 – ilość punktów dla kryterium</w:t>
      </w:r>
      <w:r w:rsidRPr="002A2061">
        <w:rPr>
          <w:sz w:val="24"/>
          <w:szCs w:val="24"/>
        </w:rPr>
        <w:br/>
        <w:t>CN – najniższa oferowana cena brutto</w:t>
      </w:r>
      <w:r w:rsidRPr="002A2061">
        <w:rPr>
          <w:sz w:val="24"/>
          <w:szCs w:val="24"/>
        </w:rPr>
        <w:br/>
        <w:t>CR – cena brutto oferty rozpatrywanej</w:t>
      </w:r>
    </w:p>
    <w:p w:rsidR="00810DF8" w:rsidRPr="00B36343" w:rsidRDefault="00810DF8" w:rsidP="00810DF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DF8" w:rsidRPr="00B36343" w:rsidRDefault="00810DF8" w:rsidP="00810D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36343">
        <w:rPr>
          <w:rFonts w:eastAsia="Times New Roman" w:cs="Times New Roman"/>
          <w:sz w:val="24"/>
          <w:szCs w:val="24"/>
          <w:lang w:eastAsia="pl-PL"/>
        </w:rPr>
        <w:t>Za najkorzystniejszą zostanie uznana oferta, która uzyska najwyższą liczbę punktów.</w:t>
      </w:r>
    </w:p>
    <w:p w:rsidR="00810DF8" w:rsidRPr="00B36343" w:rsidRDefault="00810DF8" w:rsidP="00810D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10DF8" w:rsidRDefault="00810DF8" w:rsidP="00810D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36343">
        <w:rPr>
          <w:rFonts w:eastAsia="Times New Roman" w:cs="Times New Roman"/>
          <w:sz w:val="24"/>
          <w:szCs w:val="24"/>
          <w:lang w:eastAsia="pl-PL"/>
        </w:rPr>
        <w:t>W celu obliczenia punktów wyniki poszczególnych działań matematycznych będą zaokrąglane do dwóch miejsc po przecinku lub z większą dokładnością, jeśli przy zastosowaniu wymienionego zaokrąglenia nie występuje różnica w ilości przyznanych punktów.</w:t>
      </w:r>
    </w:p>
    <w:p w:rsidR="00026881" w:rsidRDefault="00026881" w:rsidP="0002688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2061" w:rsidRPr="00026881" w:rsidRDefault="001E5F66" w:rsidP="00026881">
      <w:pPr>
        <w:jc w:val="both"/>
        <w:rPr>
          <w:rFonts w:asciiTheme="majorHAnsi" w:hAnsiTheme="majorHAnsi"/>
          <w:color w:val="000000" w:themeColor="text1"/>
          <w:sz w:val="24"/>
          <w:u w:val="single"/>
        </w:rPr>
      </w:pPr>
      <w:r>
        <w:rPr>
          <w:rFonts w:asciiTheme="majorHAnsi" w:hAnsiTheme="majorHAnsi"/>
          <w:color w:val="000000" w:themeColor="text1"/>
          <w:sz w:val="24"/>
          <w:u w:val="single"/>
        </w:rPr>
        <w:t>10</w:t>
      </w:r>
      <w:r w:rsidR="00026881">
        <w:rPr>
          <w:rFonts w:asciiTheme="majorHAnsi" w:hAnsiTheme="majorHAnsi"/>
          <w:color w:val="000000" w:themeColor="text1"/>
          <w:sz w:val="24"/>
          <w:u w:val="single"/>
        </w:rPr>
        <w:t xml:space="preserve">)    </w:t>
      </w:r>
      <w:r w:rsidR="002A2061" w:rsidRPr="00026881">
        <w:rPr>
          <w:rFonts w:asciiTheme="majorHAnsi" w:hAnsiTheme="majorHAnsi"/>
          <w:color w:val="000000" w:themeColor="text1"/>
          <w:sz w:val="24"/>
          <w:u w:val="single"/>
        </w:rPr>
        <w:t>Informacje o formalnościach, jakie muszą zostać dopełnione po wyborze oferty w celu zawarcia umowy w sprawie zamówienia publicznego:</w:t>
      </w:r>
    </w:p>
    <w:p w:rsidR="002A2061" w:rsidRPr="00B36343" w:rsidRDefault="002A2061" w:rsidP="002A2061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36343">
        <w:rPr>
          <w:rFonts w:eastAsia="Times New Roman" w:cs="Times New Roman"/>
          <w:sz w:val="24"/>
          <w:szCs w:val="24"/>
          <w:lang w:eastAsia="pl-PL"/>
        </w:rPr>
        <w:t xml:space="preserve">Po wyborze najkorzystniejszej oferty Zamawiający prześle wybranemu Wykonawcy uzupełniony o dane z oferty dwa egzemplarze umowy zgodne ze wzorem umowy, który stanowi </w:t>
      </w:r>
      <w:r w:rsidR="00591E5E">
        <w:rPr>
          <w:rFonts w:eastAsia="Times New Roman" w:cs="Times New Roman"/>
          <w:b/>
          <w:sz w:val="24"/>
          <w:szCs w:val="24"/>
          <w:lang w:eastAsia="pl-PL"/>
        </w:rPr>
        <w:t>załącznik nr 5</w:t>
      </w:r>
      <w:r>
        <w:rPr>
          <w:rFonts w:eastAsia="Times New Roman" w:cs="Times New Roman"/>
          <w:sz w:val="24"/>
          <w:szCs w:val="24"/>
          <w:lang w:eastAsia="pl-PL"/>
        </w:rPr>
        <w:t xml:space="preserve"> do zapytania ofertowego</w:t>
      </w:r>
      <w:r w:rsidRPr="00B36343">
        <w:rPr>
          <w:rFonts w:eastAsia="Times New Roman" w:cs="Times New Roman"/>
          <w:sz w:val="24"/>
          <w:szCs w:val="24"/>
          <w:lang w:eastAsia="pl-PL"/>
        </w:rPr>
        <w:t>.</w:t>
      </w:r>
    </w:p>
    <w:p w:rsidR="002A2061" w:rsidRPr="00B36343" w:rsidRDefault="002A2061" w:rsidP="002A20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36343">
        <w:rPr>
          <w:rFonts w:eastAsia="Times New Roman" w:cs="Times New Roman"/>
          <w:sz w:val="24"/>
          <w:szCs w:val="24"/>
          <w:lang w:eastAsia="pl-PL"/>
        </w:rPr>
        <w:t>W celu zawarcia umowy osoba upoważniona do reprezentacji Wykonawcy winna podpisać umowę wskazaną w ust. 1 i odesłać jeden egzemplarzach Zamawiającemu.</w:t>
      </w:r>
    </w:p>
    <w:p w:rsidR="002A2061" w:rsidRPr="00B36343" w:rsidRDefault="002A2061" w:rsidP="002A20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36343">
        <w:rPr>
          <w:rFonts w:eastAsia="Times New Roman" w:cs="Times New Roman"/>
          <w:sz w:val="24"/>
          <w:szCs w:val="24"/>
          <w:lang w:eastAsia="pl-PL"/>
        </w:rPr>
        <w:t>Do umowy Wykonawca winien załączyć dokumenty potwierdzające umocowanie osób reprezentujących go przy podpisywaniu umowy do podpisania umowy, o ile umocowanie to nie będzie wynikać z dokumentów załączonych do oferty.</w:t>
      </w:r>
    </w:p>
    <w:p w:rsidR="00026881" w:rsidRPr="00D11FBC" w:rsidRDefault="001E5F66" w:rsidP="000268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11</w:t>
      </w:r>
      <w:r w:rsidR="00026881" w:rsidRPr="00E83426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ar-SA"/>
        </w:rPr>
        <w:t>)   Projektowane postanowienia umowy w sprawie zamówienia publicznego, które zostaną wprowadzone do umowy w sprawie zamówienia publicznego.</w:t>
      </w:r>
    </w:p>
    <w:p w:rsidR="00026881" w:rsidRPr="00D11FBC" w:rsidRDefault="00026881" w:rsidP="00026881">
      <w:pPr>
        <w:numPr>
          <w:ilvl w:val="0"/>
          <w:numId w:val="21"/>
        </w:numPr>
        <w:tabs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Istotne dla stron postanowienia zostały wskazane we wzorze umowy, który stanowi </w:t>
      </w:r>
      <w:r w:rsidR="00591E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 nr 5</w:t>
      </w:r>
      <w:r w:rsidR="001E5F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026881" w:rsidRPr="00D11FBC" w:rsidRDefault="00026881" w:rsidP="00026881">
      <w:pPr>
        <w:numPr>
          <w:ilvl w:val="0"/>
          <w:numId w:val="21"/>
        </w:numPr>
        <w:tabs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27380018"/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w sprawie udzielenia zamówienia publicznego zostanie zawarta w formie </w:t>
      </w:r>
      <w:bookmarkEnd w:id="1"/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pisemnej pod rygorem nieważnoś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 w terminie nie krótszym niż 3</w:t>
      </w:r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dnia przekazania zawiadomienia o wyborze najkorzystniejszej oferty. Zamawiający może zawrzeć umowę przed upływem terminu, o którym mowa wyżej, jeżeli w postępowaniu została złożona tylko jedna oferta.</w:t>
      </w:r>
    </w:p>
    <w:p w:rsidR="00026881" w:rsidRPr="00D11FBC" w:rsidRDefault="00026881" w:rsidP="00026881">
      <w:pPr>
        <w:numPr>
          <w:ilvl w:val="0"/>
          <w:numId w:val="21"/>
        </w:numPr>
        <w:tabs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umowy mają zastosowanie przepisy ustawy </w:t>
      </w:r>
      <w:proofErr w:type="spellStart"/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Kodeksu cywilnego</w:t>
      </w:r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6881" w:rsidRPr="00D11FBC" w:rsidRDefault="00026881" w:rsidP="00026881">
      <w:pPr>
        <w:numPr>
          <w:ilvl w:val="0"/>
          <w:numId w:val="21"/>
        </w:numPr>
        <w:tabs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jest jawna i podlega udostępnieniu na zasadach określonych w przepisach o dostępie do informacji publicznej.</w:t>
      </w:r>
    </w:p>
    <w:p w:rsidR="00026881" w:rsidRPr="00D11FBC" w:rsidRDefault="00026881" w:rsidP="00026881">
      <w:pPr>
        <w:numPr>
          <w:ilvl w:val="0"/>
          <w:numId w:val="21"/>
        </w:numPr>
        <w:tabs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FBC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zawartej umowy będą wymagały pisemnego aneksu pod rygorem nieważności.</w:t>
      </w:r>
    </w:p>
    <w:p w:rsidR="00026881" w:rsidRPr="00D11FBC" w:rsidRDefault="00026881" w:rsidP="00026881">
      <w:pPr>
        <w:numPr>
          <w:ilvl w:val="0"/>
          <w:numId w:val="21"/>
        </w:numPr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Okoliczności, w jakich zmieniona może zostać umowa, są opisane we wzorze umowy</w:t>
      </w:r>
      <w:r w:rsidR="0052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5</w:t>
      </w:r>
      <w:bookmarkStart w:id="2" w:name="_GoBack"/>
      <w:bookmarkEnd w:id="2"/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26881" w:rsidRPr="002B6D8D" w:rsidRDefault="00026881" w:rsidP="00026881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26881" w:rsidRPr="002B6D8D" w:rsidRDefault="00026881" w:rsidP="00026881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 danych osobowych jest Dom Pomocy Społecznej w Tolkmicku, 82-340 Tolkmicko, ul. Szpitalna 2; tel. 55 231 61 63, fax 55 231 61 78, E-mail: dpstol@wp.pl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inspektorem ochrony danych osobowych w Domu Pomocy Społecznej w Tolkmicku jest Pan Mateusz </w:t>
      </w:r>
      <w:proofErr w:type="spellStart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Szlachtowicz</w:t>
      </w:r>
      <w:proofErr w:type="spellEnd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kontakt: </w:t>
      </w:r>
      <w:hyperlink r:id="rId9" w:history="1">
        <w:r w:rsidRPr="002B6D8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iodo@koni.pl</w:t>
        </w:r>
      </w:hyperlink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, Tel. 695 311 523;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dane osobowe przetwarzane będą na podstawie art. 6 ust. 1 lit. c RODO w celu związanym z niniejszym postępowaniem o udzielenie zamówienia publicznego; świadczeniem usług pralniczych na potrzeby Domu Pomocy Społecznej w Tolkmicku w okresie od 02.01.2024r.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31.12.2024r. nr DPS/ZP/5/2023/E.Ć.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odbiorcami danych osobowych będą osoby lub podmioty, którym udostępniona zostanie dokumentacja postępowania w oparciu o art. 8 oraz art. 96 ust. 3 ustawy z dnia 11 września 2019r. – Prawo zamówień publicznych (Dz. U. z 2023 r. poz. 1605 ze zm.), dalej „ustawa </w:t>
      </w:r>
      <w:proofErr w:type="spellStart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przechowywane, zgodnie z art. 97 ust. 1 ustawy </w:t>
      </w:r>
      <w:proofErr w:type="spellStart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, przez okres: 4 lat od dnia zakończenia postępowania o udzielenie zamówienia albo okres przedawnienia roszczeń wynikających z umowy, w zależności od tego, który z tych okresów będzie dłuższy;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obowiązek podania danych osobowych bezpośrednio dotyczących wykonawcy będącego osobą fizyczną jest wymogiem ustawowym określonym w przepisach ustawy </w:t>
      </w:r>
      <w:proofErr w:type="spellStart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danych osobowych decyzje nie będą podejmowane w sposób zautomatyzowany, stosowanie do art. 22 RODO;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osoba, której dane są przetwarzane, posiada:</w:t>
      </w:r>
    </w:p>
    <w:p w:rsidR="00026881" w:rsidRPr="002B6D8D" w:rsidRDefault="00026881" w:rsidP="00026881">
      <w:pPr>
        <w:numPr>
          <w:ilvl w:val="2"/>
          <w:numId w:val="1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jej dotyczących;</w:t>
      </w:r>
    </w:p>
    <w:p w:rsidR="00026881" w:rsidRPr="002B6D8D" w:rsidRDefault="00026881" w:rsidP="00026881">
      <w:pPr>
        <w:numPr>
          <w:ilvl w:val="2"/>
          <w:numId w:val="1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16 RODO prawo do sprostowania jej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</w:t>
      </w:r>
    </w:p>
    <w:p w:rsidR="00026881" w:rsidRPr="002B6D8D" w:rsidRDefault="00026881" w:rsidP="00026881">
      <w:pPr>
        <w:numPr>
          <w:ilvl w:val="2"/>
          <w:numId w:val="1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026881" w:rsidRPr="002B6D8D" w:rsidRDefault="00026881" w:rsidP="00026881">
      <w:pPr>
        <w:numPr>
          <w:ilvl w:val="2"/>
          <w:numId w:val="1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przetwarzanie danych osobowych narusza przepisy RODO;</w:t>
      </w:r>
    </w:p>
    <w:p w:rsidR="00026881" w:rsidRPr="002B6D8D" w:rsidRDefault="00026881" w:rsidP="00026881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osoba, której dane są przetwarzane, nie posiada:</w:t>
      </w:r>
    </w:p>
    <w:p w:rsidR="00026881" w:rsidRPr="002B6D8D" w:rsidRDefault="00026881" w:rsidP="00026881">
      <w:pPr>
        <w:numPr>
          <w:ilvl w:val="2"/>
          <w:numId w:val="1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prawa do usunięcia danych osobowych;</w:t>
      </w:r>
    </w:p>
    <w:p w:rsidR="00026881" w:rsidRPr="002B6D8D" w:rsidRDefault="00026881" w:rsidP="00026881">
      <w:pPr>
        <w:numPr>
          <w:ilvl w:val="2"/>
          <w:numId w:val="1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>prawa do przenoszenia danych osobowych, o którym mowa w art. 20 RODO;</w:t>
      </w:r>
    </w:p>
    <w:p w:rsidR="00026881" w:rsidRPr="002B6D8D" w:rsidRDefault="00026881" w:rsidP="00026881">
      <w:pPr>
        <w:numPr>
          <w:ilvl w:val="2"/>
          <w:numId w:val="1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D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prawa sprzeciwu, wobec przetwarzania danych osobowych, gdyż podstawą prawną przetwarzania danych osobowych jest art. 6 ust. 1 lit. c RODO. </w:t>
      </w:r>
    </w:p>
    <w:p w:rsidR="00026881" w:rsidRPr="002B6D8D" w:rsidRDefault="00026881" w:rsidP="00026881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 w:rsidRPr="002B6D8D">
        <w:rPr>
          <w:rStyle w:val="Pogrubienie"/>
          <w:rFonts w:ascii="Times New Roman" w:hAnsi="Times New Roman" w:cs="Times New Roman"/>
          <w:sz w:val="24"/>
          <w:szCs w:val="24"/>
        </w:rPr>
        <w:t>W przypadku wybrania Państwa oferty zostaną Państwo poinformowani pocztą elektroniczną o terminie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B6D8D">
        <w:rPr>
          <w:rStyle w:val="Pogrubienie"/>
          <w:rFonts w:ascii="Times New Roman" w:hAnsi="Times New Roman" w:cs="Times New Roman"/>
          <w:sz w:val="24"/>
          <w:szCs w:val="24"/>
        </w:rPr>
        <w:t xml:space="preserve">podpisania umowy. </w:t>
      </w:r>
    </w:p>
    <w:p w:rsidR="00FC5C9E" w:rsidRDefault="00FC5C9E">
      <w:pPr>
        <w:rPr>
          <w:sz w:val="24"/>
          <w:szCs w:val="24"/>
        </w:rPr>
      </w:pPr>
    </w:p>
    <w:p w:rsidR="00FC5C9E" w:rsidRPr="00FC5C9E" w:rsidRDefault="00FC5C9E" w:rsidP="00FC5C9E">
      <w:pPr>
        <w:rPr>
          <w:sz w:val="24"/>
          <w:szCs w:val="24"/>
        </w:rPr>
      </w:pPr>
    </w:p>
    <w:p w:rsidR="00FC5C9E" w:rsidRDefault="00FC5C9E" w:rsidP="00FC5C9E">
      <w:pPr>
        <w:rPr>
          <w:sz w:val="24"/>
          <w:szCs w:val="24"/>
        </w:rPr>
      </w:pPr>
    </w:p>
    <w:p w:rsidR="00FC5C9E" w:rsidRPr="009B2A9A" w:rsidRDefault="00FC5C9E" w:rsidP="00FC5C9E">
      <w:pPr>
        <w:spacing w:before="100" w:beforeAutospacing="1" w:after="100" w:afterAutospacing="1" w:line="240" w:lineRule="auto"/>
        <w:ind w:left="284"/>
        <w:contextualSpacing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ab/>
      </w:r>
      <w:r w:rsidRPr="009B2A9A">
        <w:rPr>
          <w:rFonts w:eastAsia="Times New Roman" w:cs="Times New Roman"/>
          <w:sz w:val="24"/>
          <w:szCs w:val="24"/>
          <w:lang w:eastAsia="pl-PL"/>
        </w:rPr>
        <w:t>DYREKTOR</w:t>
      </w:r>
    </w:p>
    <w:p w:rsidR="00FC5C9E" w:rsidRPr="009B2A9A" w:rsidRDefault="00FC5C9E" w:rsidP="00FC5C9E">
      <w:pPr>
        <w:spacing w:before="100" w:beforeAutospacing="1" w:after="100" w:afterAutospacing="1" w:line="240" w:lineRule="auto"/>
        <w:ind w:left="284"/>
        <w:contextualSpacing/>
        <w:jc w:val="right"/>
        <w:rPr>
          <w:rFonts w:eastAsia="Times New Roman" w:cs="Times New Roman"/>
          <w:sz w:val="24"/>
          <w:szCs w:val="24"/>
          <w:lang w:eastAsia="pl-PL"/>
        </w:rPr>
      </w:pPr>
      <w:r w:rsidRPr="009B2A9A">
        <w:rPr>
          <w:rFonts w:eastAsia="Times New Roman" w:cs="Times New Roman"/>
          <w:sz w:val="24"/>
          <w:szCs w:val="24"/>
          <w:lang w:eastAsia="pl-PL"/>
        </w:rPr>
        <w:t xml:space="preserve">mgr Anna </w:t>
      </w:r>
      <w:proofErr w:type="spellStart"/>
      <w:r w:rsidRPr="009B2A9A">
        <w:rPr>
          <w:rFonts w:eastAsia="Times New Roman" w:cs="Times New Roman"/>
          <w:sz w:val="24"/>
          <w:szCs w:val="24"/>
          <w:lang w:eastAsia="pl-PL"/>
        </w:rPr>
        <w:t>Kurszewska</w:t>
      </w:r>
      <w:proofErr w:type="spellEnd"/>
    </w:p>
    <w:p w:rsidR="00FC5C9E" w:rsidRPr="00B04FD3" w:rsidRDefault="00FC5C9E" w:rsidP="00FC5C9E">
      <w:pPr>
        <w:rPr>
          <w:sz w:val="24"/>
          <w:szCs w:val="24"/>
        </w:rPr>
      </w:pPr>
    </w:p>
    <w:p w:rsidR="00810DF8" w:rsidRPr="00FC5C9E" w:rsidRDefault="00810DF8" w:rsidP="00FC5C9E">
      <w:pPr>
        <w:tabs>
          <w:tab w:val="left" w:pos="6615"/>
        </w:tabs>
        <w:rPr>
          <w:sz w:val="24"/>
          <w:szCs w:val="24"/>
        </w:rPr>
      </w:pPr>
    </w:p>
    <w:sectPr w:rsidR="00810DF8" w:rsidRPr="00FC5C9E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4ED2012"/>
    <w:multiLevelType w:val="hybridMultilevel"/>
    <w:tmpl w:val="3C1C55E8"/>
    <w:lvl w:ilvl="0" w:tplc="1AAA566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160"/>
      </w:pPr>
    </w:lvl>
  </w:abstractNum>
  <w:abstractNum w:abstractNumId="5" w15:restartNumberingAfterBreak="0">
    <w:nsid w:val="12963055"/>
    <w:multiLevelType w:val="hybridMultilevel"/>
    <w:tmpl w:val="3A60D550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4C87F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174"/>
    <w:multiLevelType w:val="hybridMultilevel"/>
    <w:tmpl w:val="3D7A02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63FBF"/>
    <w:multiLevelType w:val="hybridMultilevel"/>
    <w:tmpl w:val="DA72F7EC"/>
    <w:lvl w:ilvl="0" w:tplc="A42CB1C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2A5A"/>
    <w:multiLevelType w:val="hybridMultilevel"/>
    <w:tmpl w:val="0D26A55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8170BD"/>
    <w:multiLevelType w:val="hybridMultilevel"/>
    <w:tmpl w:val="8218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502D"/>
    <w:multiLevelType w:val="hybridMultilevel"/>
    <w:tmpl w:val="4BC6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0BED"/>
    <w:multiLevelType w:val="hybridMultilevel"/>
    <w:tmpl w:val="65BA09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1E74C4"/>
    <w:multiLevelType w:val="hybridMultilevel"/>
    <w:tmpl w:val="A44C928C"/>
    <w:lvl w:ilvl="0" w:tplc="DA6043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DC0EDB"/>
    <w:multiLevelType w:val="hybridMultilevel"/>
    <w:tmpl w:val="161EF9FA"/>
    <w:lvl w:ilvl="0" w:tplc="364A144A">
      <w:start w:val="3"/>
      <w:numFmt w:val="upperRoman"/>
      <w:lvlText w:val="%1."/>
      <w:lvlJc w:val="left"/>
      <w:pPr>
        <w:ind w:left="835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05DC8"/>
    <w:multiLevelType w:val="multilevel"/>
    <w:tmpl w:val="362A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C3460"/>
    <w:multiLevelType w:val="hybridMultilevel"/>
    <w:tmpl w:val="E50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E30"/>
    <w:multiLevelType w:val="hybridMultilevel"/>
    <w:tmpl w:val="57D4D6FC"/>
    <w:lvl w:ilvl="0" w:tplc="34E8200C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16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9"/>
  </w:num>
  <w:num w:numId="16">
    <w:abstractNumId w:val="3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85"/>
    <w:rsid w:val="00026881"/>
    <w:rsid w:val="00064444"/>
    <w:rsid w:val="001E5F66"/>
    <w:rsid w:val="00296765"/>
    <w:rsid w:val="002A2061"/>
    <w:rsid w:val="002E173E"/>
    <w:rsid w:val="00374B85"/>
    <w:rsid w:val="003D4C26"/>
    <w:rsid w:val="004F6F79"/>
    <w:rsid w:val="005228BA"/>
    <w:rsid w:val="00591E5E"/>
    <w:rsid w:val="00810DF8"/>
    <w:rsid w:val="009A73CC"/>
    <w:rsid w:val="00A6609A"/>
    <w:rsid w:val="00B92971"/>
    <w:rsid w:val="00C04E2D"/>
    <w:rsid w:val="00C8105B"/>
    <w:rsid w:val="00F374DF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89F2-9C1F-4BE6-B08F-893E520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B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4B85"/>
    <w:rPr>
      <w:color w:val="0000FF"/>
      <w:u w:val="single"/>
    </w:rPr>
  </w:style>
  <w:style w:type="paragraph" w:styleId="Bezodstpw">
    <w:name w:val="No Spacing"/>
    <w:uiPriority w:val="1"/>
    <w:qFormat/>
    <w:rsid w:val="00374B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4B85"/>
    <w:pPr>
      <w:ind w:left="720"/>
      <w:contextualSpacing/>
    </w:pPr>
  </w:style>
  <w:style w:type="table" w:styleId="Tabela-Siatka">
    <w:name w:val="Table Grid"/>
    <w:basedOn w:val="Standardowy"/>
    <w:uiPriority w:val="39"/>
    <w:rsid w:val="0081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pstolkmic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tol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ko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4C56-8586-4910-A58B-3CF7D05C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2024-01-12T07:46:00Z</dcterms:created>
  <dcterms:modified xsi:type="dcterms:W3CDTF">2024-01-12T13:34:00Z</dcterms:modified>
</cp:coreProperties>
</file>